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D0" w:rsidRDefault="007C0DD0">
      <w:pPr>
        <w:rPr>
          <w:lang w:val="en-US"/>
        </w:rPr>
      </w:pPr>
    </w:p>
    <w:p w:rsidR="00D0562D" w:rsidRPr="00D0562D" w:rsidRDefault="00D0562D">
      <w:pPr>
        <w:rPr>
          <w:lang w:val="en-US"/>
        </w:rPr>
      </w:pPr>
    </w:p>
    <w:tbl>
      <w:tblPr>
        <w:tblStyle w:val="1-4"/>
        <w:tblW w:w="0" w:type="auto"/>
        <w:tblLook w:val="04A0"/>
      </w:tblPr>
      <w:tblGrid>
        <w:gridCol w:w="10631"/>
      </w:tblGrid>
      <w:tr w:rsidR="007C0DD0" w:rsidTr="008C03D8">
        <w:trPr>
          <w:cnfStyle w:val="100000000000"/>
        </w:trPr>
        <w:tc>
          <w:tcPr>
            <w:cnfStyle w:val="001000000000"/>
            <w:tcW w:w="10631" w:type="dxa"/>
          </w:tcPr>
          <w:p w:rsidR="007C0DD0" w:rsidRPr="008C03D8" w:rsidRDefault="00765E68">
            <w:pPr>
              <w:rPr>
                <w:rFonts w:ascii="Aka-AcidGR-DiaryGirl" w:hAnsi="Aka-AcidGR-DiaryGirl"/>
                <w:sz w:val="116"/>
                <w:szCs w:val="116"/>
              </w:rPr>
            </w:pPr>
            <w:r w:rsidRPr="008C03D8">
              <w:rPr>
                <w:rFonts w:ascii="Aka-AcidGR-DiaryGirl" w:hAnsi="Aka-AcidGR-DiaryGirl"/>
                <w:sz w:val="116"/>
                <w:szCs w:val="116"/>
              </w:rPr>
              <w:t>οι κανόνες της τάξης μας</w:t>
            </w:r>
          </w:p>
        </w:tc>
        <w:bookmarkStart w:id="0" w:name="_GoBack"/>
        <w:bookmarkEnd w:id="0"/>
      </w:tr>
      <w:tr w:rsidR="00221428" w:rsidTr="008C03D8">
        <w:trPr>
          <w:cnfStyle w:val="000000100000"/>
          <w:trHeight w:val="1435"/>
        </w:trPr>
        <w:tc>
          <w:tcPr>
            <w:cnfStyle w:val="001000000000"/>
            <w:tcW w:w="10631" w:type="dxa"/>
          </w:tcPr>
          <w:p w:rsidR="00221428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</w:p>
          <w:p w:rsidR="00221428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  <w:r>
              <w:rPr>
                <w:rFonts w:ascii="Aka-AcidGR-DiaryGirl" w:hAnsi="Aka-AcidGR-DiaryGirl"/>
                <w:sz w:val="72"/>
                <w:szCs w:val="72"/>
              </w:rPr>
              <w:t>Δεν μιλάμε όλοι μαζί</w:t>
            </w:r>
          </w:p>
          <w:p w:rsidR="00221428" w:rsidRPr="00221428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</w:p>
        </w:tc>
      </w:tr>
      <w:tr w:rsidR="007C0DD0" w:rsidTr="008C03D8">
        <w:trPr>
          <w:cnfStyle w:val="000000010000"/>
          <w:trHeight w:val="1435"/>
        </w:trPr>
        <w:tc>
          <w:tcPr>
            <w:cnfStyle w:val="001000000000"/>
            <w:tcW w:w="10631" w:type="dxa"/>
          </w:tcPr>
          <w:p w:rsidR="008C03D8" w:rsidRPr="008C03D8" w:rsidRDefault="008C03D8">
            <w:pPr>
              <w:rPr>
                <w:rFonts w:ascii="Aka-AcidGR-DiaryGirl" w:hAnsi="Aka-AcidGR-DiaryGirl"/>
                <w:sz w:val="44"/>
                <w:szCs w:val="44"/>
              </w:rPr>
            </w:pPr>
          </w:p>
          <w:p w:rsidR="007C0DD0" w:rsidRDefault="00765E68" w:rsidP="00D0562D">
            <w:pPr>
              <w:spacing w:line="276" w:lineRule="auto"/>
              <w:rPr>
                <w:rFonts w:ascii="Aka-AcidGR-DiaryGirl" w:hAnsi="Aka-AcidGR-DiaryGirl"/>
                <w:sz w:val="72"/>
                <w:szCs w:val="72"/>
              </w:rPr>
            </w:pPr>
            <w:r w:rsidRPr="008C03D8">
              <w:rPr>
                <w:rFonts w:ascii="Aka-AcidGR-DiaryGirl" w:hAnsi="Aka-AcidGR-DiaryGirl"/>
                <w:sz w:val="72"/>
                <w:szCs w:val="72"/>
              </w:rPr>
              <w:t>Σεβόμαστε αυτόν που</w:t>
            </w:r>
            <w:r w:rsidR="008C03D8">
              <w:rPr>
                <w:rFonts w:ascii="Aka-AcidGR-DiaryGirl" w:hAnsi="Aka-AcidGR-DiaryGirl"/>
                <w:sz w:val="72"/>
                <w:szCs w:val="72"/>
              </w:rPr>
              <w:t xml:space="preserve"> </w:t>
            </w:r>
            <w:r w:rsidRPr="008C03D8">
              <w:rPr>
                <w:rFonts w:ascii="Aka-AcidGR-DiaryGirl" w:hAnsi="Aka-AcidGR-DiaryGirl"/>
                <w:sz w:val="72"/>
                <w:szCs w:val="72"/>
              </w:rPr>
              <w:t>μιλάει ή διαβάζει</w:t>
            </w:r>
          </w:p>
          <w:p w:rsidR="00221428" w:rsidRPr="008C03D8" w:rsidRDefault="00221428" w:rsidP="008C03D8">
            <w:pPr>
              <w:jc w:val="left"/>
              <w:rPr>
                <w:rFonts w:ascii="Aka-AcidGR-DiaryGirl" w:hAnsi="Aka-AcidGR-DiaryGirl"/>
                <w:sz w:val="44"/>
                <w:szCs w:val="44"/>
              </w:rPr>
            </w:pPr>
            <w:r w:rsidRPr="008C03D8">
              <w:rPr>
                <w:rFonts w:ascii="Aka-AcidGR-DiaryGirl" w:hAnsi="Aka-AcidGR-DiaryGirl"/>
                <w:noProof/>
                <w:sz w:val="72"/>
                <w:szCs w:val="72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457200" y="1657350"/>
                  <wp:positionH relativeFrom="margin">
                    <wp:posOffset>-1905</wp:posOffset>
                  </wp:positionH>
                  <wp:positionV relativeFrom="margin">
                    <wp:posOffset>0</wp:posOffset>
                  </wp:positionV>
                  <wp:extent cx="1782445" cy="2133600"/>
                  <wp:effectExtent l="0" t="0" r="8255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λξλξλ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0DD0" w:rsidTr="00221428">
        <w:trPr>
          <w:cnfStyle w:val="000000100000"/>
        </w:trPr>
        <w:tc>
          <w:tcPr>
            <w:cnfStyle w:val="001000000000"/>
            <w:tcW w:w="10631" w:type="dxa"/>
          </w:tcPr>
          <w:p w:rsidR="00221428" w:rsidRDefault="00221428" w:rsidP="00221428">
            <w:pPr>
              <w:rPr>
                <w:rFonts w:ascii="Aka-AcidGR-DiaryGirl" w:hAnsi="Aka-AcidGR-DiaryGirl"/>
                <w:sz w:val="72"/>
                <w:szCs w:val="72"/>
              </w:rPr>
            </w:pPr>
          </w:p>
          <w:p w:rsidR="007C0DD0" w:rsidRDefault="00221428" w:rsidP="00221428">
            <w:pPr>
              <w:rPr>
                <w:rFonts w:ascii="Aka-AcidGR-DiaryGirl" w:hAnsi="Aka-AcidGR-DiaryGirl"/>
                <w:sz w:val="72"/>
                <w:szCs w:val="72"/>
              </w:rPr>
            </w:pPr>
            <w:r>
              <w:rPr>
                <w:rFonts w:ascii="Aka-AcidGR-DiaryGirl" w:hAnsi="Aka-AcidGR-DiaryGirl"/>
                <w:sz w:val="72"/>
                <w:szCs w:val="72"/>
              </w:rPr>
              <w:t>Μιλάμε χαμηλόφωνα όταν δεν έχουμε κάτι άλλο να κάνουμε</w:t>
            </w:r>
          </w:p>
          <w:p w:rsidR="00221428" w:rsidRPr="008C03D8" w:rsidRDefault="00221428" w:rsidP="00221428">
            <w:pPr>
              <w:rPr>
                <w:rFonts w:ascii="Aka-AcidGR-DiaryGirl" w:hAnsi="Aka-AcidGR-DiaryGirl"/>
                <w:sz w:val="72"/>
                <w:szCs w:val="72"/>
              </w:rPr>
            </w:pPr>
          </w:p>
        </w:tc>
      </w:tr>
      <w:tr w:rsidR="007C0DD0" w:rsidTr="008C03D8">
        <w:trPr>
          <w:cnfStyle w:val="000000010000"/>
        </w:trPr>
        <w:tc>
          <w:tcPr>
            <w:cnfStyle w:val="001000000000"/>
            <w:tcW w:w="10631" w:type="dxa"/>
          </w:tcPr>
          <w:p w:rsidR="00221428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  <w:r>
              <w:rPr>
                <w:rFonts w:ascii="Aka-AcidGR-DiaryGirl" w:hAnsi="Aka-AcidGR-DiaryGirl"/>
                <w:sz w:val="72"/>
                <w:szCs w:val="72"/>
              </w:rPr>
              <w:t xml:space="preserve">      </w:t>
            </w:r>
          </w:p>
          <w:p w:rsidR="00D0562D" w:rsidRDefault="00D0562D">
            <w:pPr>
              <w:rPr>
                <w:sz w:val="72"/>
                <w:szCs w:val="72"/>
                <w:lang w:val="en-US"/>
              </w:rPr>
            </w:pPr>
            <w:r>
              <w:rPr>
                <w:rFonts w:ascii="Aka-AcidGR-DiaryGirl" w:hAnsi="Aka-AcidGR-DiaryGirl"/>
                <w:noProof/>
                <w:sz w:val="72"/>
                <w:szCs w:val="72"/>
                <w:lang w:eastAsia="el-GR"/>
              </w:rPr>
              <w:lastRenderedPageBreak/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15240</wp:posOffset>
                  </wp:positionV>
                  <wp:extent cx="1190625" cy="1962150"/>
                  <wp:effectExtent l="19050" t="0" r="9525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κηκξηκ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1428">
              <w:rPr>
                <w:rFonts w:ascii="Aka-AcidGR-DiaryGirl" w:hAnsi="Aka-AcidGR-DiaryGirl"/>
                <w:sz w:val="72"/>
                <w:szCs w:val="72"/>
              </w:rPr>
              <w:t xml:space="preserve">      </w:t>
            </w:r>
          </w:p>
          <w:p w:rsidR="007C0DD0" w:rsidRDefault="008C03D8" w:rsidP="00D0562D">
            <w:pPr>
              <w:rPr>
                <w:rFonts w:ascii="Aka-AcidGR-DiaryGirl" w:hAnsi="Aka-AcidGR-DiaryGirl"/>
                <w:sz w:val="72"/>
                <w:szCs w:val="72"/>
              </w:rPr>
            </w:pPr>
            <w:r w:rsidRPr="008C03D8">
              <w:rPr>
                <w:rFonts w:ascii="Aka-AcidGR-DiaryGirl" w:hAnsi="Aka-AcidGR-DiaryGirl"/>
                <w:sz w:val="72"/>
                <w:szCs w:val="72"/>
              </w:rPr>
              <w:t xml:space="preserve">Δεν διακόπτουμε </w:t>
            </w:r>
            <w:r w:rsidR="00221428">
              <w:rPr>
                <w:rFonts w:ascii="Aka-AcidGR-DiaryGirl" w:hAnsi="Aka-AcidGR-DiaryGirl"/>
                <w:sz w:val="72"/>
                <w:szCs w:val="72"/>
              </w:rPr>
              <w:t xml:space="preserve">                                                                           </w:t>
            </w:r>
            <w:r w:rsidR="00D0562D" w:rsidRPr="00D0562D">
              <w:rPr>
                <w:sz w:val="72"/>
                <w:szCs w:val="72"/>
              </w:rPr>
              <w:t xml:space="preserve">      </w:t>
            </w:r>
            <w:r w:rsidRPr="008C03D8">
              <w:rPr>
                <w:rFonts w:ascii="Aka-AcidGR-DiaryGirl" w:hAnsi="Aka-AcidGR-DiaryGirl"/>
                <w:sz w:val="72"/>
                <w:szCs w:val="72"/>
              </w:rPr>
              <w:t>αυτόν που μιλάει</w:t>
            </w:r>
          </w:p>
          <w:p w:rsidR="00221428" w:rsidRPr="008C03D8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</w:p>
        </w:tc>
      </w:tr>
      <w:tr w:rsidR="007C0DD0" w:rsidTr="008C03D8">
        <w:trPr>
          <w:cnfStyle w:val="000000100000"/>
        </w:trPr>
        <w:tc>
          <w:tcPr>
            <w:cnfStyle w:val="001000000000"/>
            <w:tcW w:w="10631" w:type="dxa"/>
          </w:tcPr>
          <w:p w:rsidR="00221428" w:rsidRDefault="00221428">
            <w:pPr>
              <w:rPr>
                <w:rFonts w:ascii="Aka-AcidGR-DiaryGirl" w:hAnsi="Aka-AcidGR-DiaryGirl" w:cs="Times New Roman"/>
                <w:sz w:val="72"/>
                <w:szCs w:val="72"/>
              </w:rPr>
            </w:pPr>
          </w:p>
          <w:p w:rsidR="007C0DD0" w:rsidRDefault="00221428">
            <w:pPr>
              <w:rPr>
                <w:rFonts w:ascii="Aka-AcidGR-DiaryGirl" w:hAnsi="Aka-AcidGR-DiaryGirl" w:cs="Times New Roman"/>
                <w:sz w:val="72"/>
                <w:szCs w:val="72"/>
              </w:rPr>
            </w:pPr>
            <w:r>
              <w:rPr>
                <w:rFonts w:ascii="Aka-AcidGR-DiaryGirl" w:hAnsi="Aka-AcidGR-DiaryGirl" w:cs="Times New Roman"/>
                <w:sz w:val="72"/>
                <w:szCs w:val="72"/>
              </w:rPr>
              <w:t>Δεν σηκωνόμαστε από τη θέση μας χωρίς λόγο και δεν κάνουμε θόρυβο</w:t>
            </w:r>
          </w:p>
          <w:p w:rsidR="00221428" w:rsidRPr="00221428" w:rsidRDefault="00221428">
            <w:pPr>
              <w:rPr>
                <w:rFonts w:ascii="Aka-AcidGR-DiaryGirl" w:hAnsi="Aka-AcidGR-DiaryGirl" w:cs="Times New Roman"/>
                <w:sz w:val="72"/>
                <w:szCs w:val="72"/>
              </w:rPr>
            </w:pPr>
          </w:p>
        </w:tc>
      </w:tr>
      <w:tr w:rsidR="007C0DD0" w:rsidTr="008C03D8">
        <w:trPr>
          <w:cnfStyle w:val="000000010000"/>
        </w:trPr>
        <w:tc>
          <w:tcPr>
            <w:cnfStyle w:val="001000000000"/>
            <w:tcW w:w="10631" w:type="dxa"/>
          </w:tcPr>
          <w:p w:rsidR="00221428" w:rsidRPr="00D0562D" w:rsidRDefault="00221428">
            <w:pPr>
              <w:rPr>
                <w:sz w:val="72"/>
                <w:szCs w:val="72"/>
                <w:lang w:val="en-US"/>
              </w:rPr>
            </w:pPr>
            <w:r>
              <w:rPr>
                <w:rFonts w:ascii="Aka-AcidGR-DiaryGirl" w:hAnsi="Aka-AcidGR-DiaryGirl"/>
                <w:noProof/>
                <w:sz w:val="72"/>
                <w:szCs w:val="72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-1621155</wp:posOffset>
                  </wp:positionH>
                  <wp:positionV relativeFrom="paragraph">
                    <wp:posOffset>104140</wp:posOffset>
                  </wp:positionV>
                  <wp:extent cx="1504950" cy="2233930"/>
                  <wp:effectExtent l="0" t="0" r="0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ξκλκξ΄λ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23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0DD0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  <w:r>
              <w:rPr>
                <w:rFonts w:ascii="Aka-AcidGR-DiaryGirl" w:hAnsi="Aka-AcidGR-DiaryGirl"/>
                <w:sz w:val="72"/>
                <w:szCs w:val="72"/>
              </w:rPr>
              <w:t>Δεν μιλάμε άσχημα στους συμμαθητές μας</w:t>
            </w:r>
          </w:p>
          <w:p w:rsidR="00221428" w:rsidRPr="00221428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</w:p>
        </w:tc>
      </w:tr>
      <w:tr w:rsidR="00221428" w:rsidTr="008C03D8">
        <w:trPr>
          <w:cnfStyle w:val="000000100000"/>
        </w:trPr>
        <w:tc>
          <w:tcPr>
            <w:cnfStyle w:val="001000000000"/>
            <w:tcW w:w="10631" w:type="dxa"/>
          </w:tcPr>
          <w:p w:rsidR="00221428" w:rsidRDefault="00221428">
            <w:pPr>
              <w:rPr>
                <w:rFonts w:ascii="Aka-AcidGR-DiaryGirl" w:hAnsi="Aka-AcidGR-DiaryGirl"/>
                <w:sz w:val="72"/>
                <w:szCs w:val="72"/>
              </w:rPr>
            </w:pPr>
          </w:p>
          <w:p w:rsidR="00221428" w:rsidRDefault="00221428" w:rsidP="00D0562D">
            <w:pPr>
              <w:rPr>
                <w:rFonts w:ascii="Aka-AcidGR-DiaryGirl" w:hAnsi="Aka-AcidGR-DiaryGirl"/>
                <w:sz w:val="72"/>
                <w:szCs w:val="72"/>
              </w:rPr>
            </w:pPr>
            <w:r>
              <w:rPr>
                <w:rFonts w:ascii="Aka-AcidGR-DiaryGirl" w:hAnsi="Aka-AcidGR-DiaryGirl"/>
                <w:sz w:val="72"/>
                <w:szCs w:val="72"/>
              </w:rPr>
              <w:t>Είμαστε πάντα συνεπείς στο μάθημα και ερχόμαστε έτοιμοι στο σχολείο</w:t>
            </w:r>
          </w:p>
        </w:tc>
      </w:tr>
    </w:tbl>
    <w:p w:rsidR="007C0DD0" w:rsidRPr="00D0562D" w:rsidRDefault="007C0DD0" w:rsidP="00D0562D">
      <w:pPr>
        <w:rPr>
          <w:lang w:val="en-US"/>
        </w:rPr>
      </w:pPr>
    </w:p>
    <w:sectPr w:rsidR="007C0DD0" w:rsidRPr="00D0562D" w:rsidSect="00D0562D">
      <w:pgSz w:w="11907" w:h="16839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DD0"/>
    <w:rsid w:val="00221428"/>
    <w:rsid w:val="00367389"/>
    <w:rsid w:val="00765E68"/>
    <w:rsid w:val="007C0DD0"/>
    <w:rsid w:val="007D74A2"/>
    <w:rsid w:val="008C03D8"/>
    <w:rsid w:val="00BC41B0"/>
    <w:rsid w:val="00D0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D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765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8" w:space="0" w:color="5F497A" w:themeColor="accent4" w:themeShade="BF"/>
        <w:left w:val="single" w:sz="48" w:space="0" w:color="5F497A" w:themeColor="accent4" w:themeShade="BF"/>
        <w:bottom w:val="single" w:sz="48" w:space="0" w:color="5F497A" w:themeColor="accent4" w:themeShade="BF"/>
        <w:right w:val="single" w:sz="48" w:space="0" w:color="5F497A" w:themeColor="accent4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8C03D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8" w:space="0" w:color="5F497A" w:themeColor="accent4" w:themeShade="BF"/>
        <w:left w:val="single" w:sz="48" w:space="0" w:color="5F497A" w:themeColor="accent4" w:themeShade="BF"/>
        <w:bottom w:val="single" w:sz="48" w:space="0" w:color="5F497A" w:themeColor="accent4" w:themeShade="BF"/>
        <w:right w:val="single" w:sz="48" w:space="0" w:color="5F497A" w:themeColor="accent4" w:themeShade="BF"/>
        <w:insideH w:val="single" w:sz="48" w:space="0" w:color="5F497A" w:themeColor="accent4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D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765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8" w:space="0" w:color="5F497A" w:themeColor="accent4" w:themeShade="BF"/>
        <w:left w:val="single" w:sz="48" w:space="0" w:color="5F497A" w:themeColor="accent4" w:themeShade="BF"/>
        <w:bottom w:val="single" w:sz="48" w:space="0" w:color="5F497A" w:themeColor="accent4" w:themeShade="BF"/>
        <w:right w:val="single" w:sz="48" w:space="0" w:color="5F497A" w:themeColor="accent4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8C03D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8" w:space="0" w:color="5F497A" w:themeColor="accent4" w:themeShade="BF"/>
        <w:left w:val="single" w:sz="48" w:space="0" w:color="5F497A" w:themeColor="accent4" w:themeShade="BF"/>
        <w:bottom w:val="single" w:sz="48" w:space="0" w:color="5F497A" w:themeColor="accent4" w:themeShade="BF"/>
        <w:right w:val="single" w:sz="48" w:space="0" w:color="5F497A" w:themeColor="accent4" w:themeShade="BF"/>
        <w:insideH w:val="single" w:sz="48" w:space="0" w:color="5F497A" w:themeColor="accent4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3</cp:revision>
  <cp:lastPrinted>2014-10-01T06:53:00Z</cp:lastPrinted>
  <dcterms:created xsi:type="dcterms:W3CDTF">2014-09-30T18:05:00Z</dcterms:created>
  <dcterms:modified xsi:type="dcterms:W3CDTF">2014-10-01T06:53:00Z</dcterms:modified>
</cp:coreProperties>
</file>